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803479" w:rsidTr="00CC5BBE">
        <w:tc>
          <w:tcPr>
            <w:tcW w:w="4678" w:type="dxa"/>
            <w:hideMark/>
          </w:tcPr>
          <w:p w:rsidR="00803479" w:rsidRPr="00CB59DB" w:rsidRDefault="00335C6A" w:rsidP="005E4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9D5D5C" wp14:editId="69135AF3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213360</wp:posOffset>
                      </wp:positionV>
                      <wp:extent cx="556260" cy="0"/>
                      <wp:effectExtent l="0" t="0" r="15240" b="190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16.8pt" to="132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ZA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"/>
                  </w:pict>
                </mc:Fallback>
              </mc:AlternateContent>
            </w:r>
            <w:r w:rsidR="00803479" w:rsidRPr="00CB59DB">
              <w:rPr>
                <w:b/>
                <w:sz w:val="26"/>
                <w:szCs w:val="26"/>
              </w:rPr>
              <w:t>BỘ TƯ PHÁP</w:t>
            </w:r>
          </w:p>
        </w:tc>
        <w:tc>
          <w:tcPr>
            <w:tcW w:w="5812" w:type="dxa"/>
            <w:hideMark/>
          </w:tcPr>
          <w:p w:rsidR="00803479" w:rsidRDefault="00803479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03479" w:rsidRDefault="001B671A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213995</wp:posOffset>
                      </wp:positionV>
                      <wp:extent cx="1524000" cy="635"/>
                      <wp:effectExtent l="0" t="0" r="19050" b="3746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8.6pt;margin-top:16.85pt;width:12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/1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"/>
                  </w:pict>
                </mc:Fallback>
              </mc:AlternateContent>
            </w:r>
            <w:r w:rsidR="00803479">
              <w:rPr>
                <w:b/>
              </w:rPr>
              <w:t>Độc lập - Tự do - Hạnh phúc</w:t>
            </w:r>
          </w:p>
        </w:tc>
      </w:tr>
      <w:tr w:rsidR="00803479" w:rsidTr="00CC5BBE">
        <w:tc>
          <w:tcPr>
            <w:tcW w:w="4678" w:type="dxa"/>
            <w:hideMark/>
          </w:tcPr>
          <w:p w:rsidR="00803479" w:rsidRDefault="005E4B7D">
            <w:pPr>
              <w:spacing w:line="276" w:lineRule="auto"/>
              <w:jc w:val="center"/>
            </w:pPr>
            <w:r>
              <w:t>Số</w:t>
            </w:r>
            <w:r w:rsidR="00803479">
              <w:t>:</w:t>
            </w:r>
            <w:r w:rsidR="00F50627">
              <w:t xml:space="preserve"> 1993</w:t>
            </w:r>
            <w:r w:rsidR="00803479">
              <w:t>/</w:t>
            </w:r>
            <w:r>
              <w:t>BTP- TCCB</w:t>
            </w:r>
          </w:p>
          <w:p w:rsidR="00867768" w:rsidRDefault="00803479" w:rsidP="00867768">
            <w:pPr>
              <w:ind w:left="18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V/v </w:t>
            </w:r>
            <w:r w:rsidR="00867768">
              <w:rPr>
                <w:sz w:val="24"/>
                <w:szCs w:val="24"/>
              </w:rPr>
              <w:t>sơ kết</w:t>
            </w:r>
            <w:r w:rsidR="00F11EB8">
              <w:rPr>
                <w:sz w:val="24"/>
                <w:szCs w:val="24"/>
              </w:rPr>
              <w:t xml:space="preserve"> </w:t>
            </w:r>
            <w:r w:rsidR="00DC71D9">
              <w:rPr>
                <w:sz w:val="24"/>
                <w:szCs w:val="24"/>
              </w:rPr>
              <w:t xml:space="preserve">thực hiện nhiệm vụ quản lý nhà nước về công tác thanh niên </w:t>
            </w:r>
          </w:p>
          <w:p w:rsidR="00803479" w:rsidRDefault="00867768" w:rsidP="00867768">
            <w:pPr>
              <w:ind w:left="181" w:hanging="1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6 tháng đầu năm </w:t>
            </w:r>
            <w:r w:rsidR="00DC71D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hideMark/>
          </w:tcPr>
          <w:p w:rsidR="00803479" w:rsidRDefault="00F50627" w:rsidP="00F5062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i/>
              </w:rPr>
              <w:t xml:space="preserve">    Hà Nội, ngày 06  tháng 6 </w:t>
            </w:r>
            <w:r w:rsidR="00803479">
              <w:rPr>
                <w:i/>
              </w:rPr>
              <w:t xml:space="preserve"> năm 201</w:t>
            </w:r>
            <w:r w:rsidR="00867768">
              <w:rPr>
                <w:i/>
              </w:rPr>
              <w:t>8</w:t>
            </w:r>
          </w:p>
        </w:tc>
      </w:tr>
    </w:tbl>
    <w:p w:rsidR="00803479" w:rsidRDefault="00803479" w:rsidP="00803479">
      <w:pPr>
        <w:rPr>
          <w:sz w:val="20"/>
          <w:lang w:val="vi-VN"/>
        </w:rPr>
      </w:pPr>
    </w:p>
    <w:p w:rsidR="00803479" w:rsidRDefault="00803479" w:rsidP="00803479">
      <w:pPr>
        <w:rPr>
          <w:lang w:val="vi-VN"/>
        </w:rPr>
      </w:pPr>
    </w:p>
    <w:p w:rsidR="00803479" w:rsidRDefault="00803479" w:rsidP="00803479">
      <w:pPr>
        <w:spacing w:after="360"/>
        <w:jc w:val="center"/>
        <w:rPr>
          <w:sz w:val="2"/>
        </w:rPr>
      </w:pPr>
      <w:r>
        <w:rPr>
          <w:lang w:val="vi-VN"/>
        </w:rPr>
        <w:t xml:space="preserve">Kính gửi: </w:t>
      </w:r>
      <w:r w:rsidR="005E4B7D">
        <w:t>Thủ trưởng c</w:t>
      </w:r>
      <w:r>
        <w:t>ác đơn vị thuộc Bộ</w:t>
      </w:r>
    </w:p>
    <w:p w:rsidR="00C361B3" w:rsidRPr="00335C6A" w:rsidRDefault="008E7A98" w:rsidP="000C2A2D">
      <w:pPr>
        <w:spacing w:before="120" w:after="120" w:line="400" w:lineRule="exact"/>
        <w:ind w:firstLine="720"/>
        <w:jc w:val="both"/>
        <w:rPr>
          <w:i/>
          <w:spacing w:val="-6"/>
        </w:rPr>
      </w:pPr>
      <w:r w:rsidRPr="00335C6A">
        <w:rPr>
          <w:spacing w:val="-6"/>
        </w:rPr>
        <w:t>Căn cứ hướng dẫn của Bộ Nội vụ về việc t</w:t>
      </w:r>
      <w:r w:rsidR="00101C4C" w:rsidRPr="00335C6A">
        <w:rPr>
          <w:spacing w:val="-6"/>
        </w:rPr>
        <w:t xml:space="preserve">hực hiện </w:t>
      </w:r>
      <w:r w:rsidRPr="00335C6A">
        <w:rPr>
          <w:spacing w:val="-6"/>
        </w:rPr>
        <w:t xml:space="preserve">một số nhiệm vụ trọng tâm trong công tác </w:t>
      </w:r>
      <w:r w:rsidR="005E4B7D" w:rsidRPr="00335C6A">
        <w:rPr>
          <w:spacing w:val="-6"/>
        </w:rPr>
        <w:t>quản lý</w:t>
      </w:r>
      <w:r w:rsidR="00CC5BBE" w:rsidRPr="00335C6A">
        <w:rPr>
          <w:spacing w:val="-6"/>
        </w:rPr>
        <w:t xml:space="preserve"> nhà nước về thanh niên</w:t>
      </w:r>
      <w:r w:rsidRPr="00335C6A">
        <w:rPr>
          <w:spacing w:val="-6"/>
        </w:rPr>
        <w:t xml:space="preserve"> hàng năm và Kế hoạch thực hiện nhiệm vụ quản lý nhà nước về công tác thanh niên năm 201</w:t>
      </w:r>
      <w:r w:rsidR="00867768" w:rsidRPr="00335C6A">
        <w:rPr>
          <w:spacing w:val="-6"/>
        </w:rPr>
        <w:t>8</w:t>
      </w:r>
      <w:r w:rsidRPr="00335C6A">
        <w:rPr>
          <w:spacing w:val="-6"/>
        </w:rPr>
        <w:t xml:space="preserve"> của Bộ Tư pháp</w:t>
      </w:r>
      <w:r w:rsidR="00F11EB8" w:rsidRPr="00335C6A">
        <w:rPr>
          <w:spacing w:val="-6"/>
        </w:rPr>
        <w:t xml:space="preserve">, </w:t>
      </w:r>
      <w:r w:rsidR="00EA294B" w:rsidRPr="00335C6A">
        <w:rPr>
          <w:spacing w:val="-6"/>
        </w:rPr>
        <w:t>đề nghị Thủ</w:t>
      </w:r>
      <w:r w:rsidR="005E4B7D" w:rsidRPr="00335C6A">
        <w:rPr>
          <w:spacing w:val="-6"/>
        </w:rPr>
        <w:t xml:space="preserve"> trưởng các đơn vị thuộc Bộ tổ chức</w:t>
      </w:r>
      <w:r w:rsidR="00CC5BBE" w:rsidRPr="00335C6A">
        <w:rPr>
          <w:spacing w:val="-6"/>
        </w:rPr>
        <w:t xml:space="preserve"> đánh giá </w:t>
      </w:r>
      <w:r w:rsidR="00867768" w:rsidRPr="00335C6A">
        <w:rPr>
          <w:spacing w:val="-6"/>
        </w:rPr>
        <w:t xml:space="preserve">sơ kết </w:t>
      </w:r>
      <w:r w:rsidR="00CC5BBE" w:rsidRPr="00335C6A">
        <w:rPr>
          <w:spacing w:val="-6"/>
        </w:rPr>
        <w:t>và xây dựng Báo cáo kết quả thực hiện nhiệm vụ quản lý nhà nước về công tác thanh niên</w:t>
      </w:r>
      <w:r w:rsidR="00867768" w:rsidRPr="00335C6A">
        <w:rPr>
          <w:spacing w:val="-6"/>
        </w:rPr>
        <w:t xml:space="preserve"> 6 tháng đầu năm</w:t>
      </w:r>
      <w:r w:rsidR="001140CE" w:rsidRPr="00335C6A">
        <w:rPr>
          <w:spacing w:val="-6"/>
        </w:rPr>
        <w:t xml:space="preserve">, trọng tâm công tác </w:t>
      </w:r>
      <w:r w:rsidR="00867768" w:rsidRPr="00335C6A">
        <w:rPr>
          <w:spacing w:val="-6"/>
        </w:rPr>
        <w:t xml:space="preserve">6 tháng cuối năm </w:t>
      </w:r>
      <w:r w:rsidR="001140CE" w:rsidRPr="00335C6A">
        <w:rPr>
          <w:spacing w:val="-6"/>
        </w:rPr>
        <w:t>2018</w:t>
      </w:r>
      <w:r w:rsidR="00CC5BBE" w:rsidRPr="00335C6A">
        <w:rPr>
          <w:spacing w:val="-6"/>
        </w:rPr>
        <w:t xml:space="preserve"> </w:t>
      </w:r>
      <w:r w:rsidR="001140CE" w:rsidRPr="00335C6A">
        <w:rPr>
          <w:spacing w:val="-6"/>
        </w:rPr>
        <w:t xml:space="preserve">của đơn vị </w:t>
      </w:r>
      <w:r w:rsidR="00CC5BBE" w:rsidRPr="00335C6A">
        <w:rPr>
          <w:i/>
          <w:spacing w:val="-6"/>
        </w:rPr>
        <w:t>(Đề cương kèm theo)</w:t>
      </w:r>
      <w:r w:rsidR="001140CE" w:rsidRPr="00335C6A">
        <w:rPr>
          <w:i/>
          <w:spacing w:val="-6"/>
        </w:rPr>
        <w:t>.</w:t>
      </w:r>
    </w:p>
    <w:p w:rsidR="0075774A" w:rsidRPr="00335C6A" w:rsidRDefault="00890BCB" w:rsidP="000C2A2D">
      <w:pPr>
        <w:spacing w:before="120" w:after="120" w:line="400" w:lineRule="exact"/>
        <w:ind w:firstLine="720"/>
        <w:jc w:val="both"/>
        <w:rPr>
          <w:spacing w:val="-6"/>
        </w:rPr>
      </w:pPr>
      <w:r w:rsidRPr="00335C6A">
        <w:rPr>
          <w:spacing w:val="-6"/>
        </w:rPr>
        <w:t xml:space="preserve">Báo cáo của các đơn vị </w:t>
      </w:r>
      <w:r w:rsidR="000A1873" w:rsidRPr="00335C6A">
        <w:rPr>
          <w:spacing w:val="-6"/>
        </w:rPr>
        <w:t xml:space="preserve">(kèm phụ lục số liệu) </w:t>
      </w:r>
      <w:r w:rsidRPr="00335C6A">
        <w:rPr>
          <w:spacing w:val="-6"/>
        </w:rPr>
        <w:t>xin</w:t>
      </w:r>
      <w:r w:rsidR="00862D8F" w:rsidRPr="00335C6A">
        <w:rPr>
          <w:spacing w:val="-6"/>
        </w:rPr>
        <w:t xml:space="preserve"> gửi </w:t>
      </w:r>
      <w:r w:rsidR="008F2B18" w:rsidRPr="00335C6A">
        <w:rPr>
          <w:spacing w:val="-6"/>
        </w:rPr>
        <w:t xml:space="preserve">về Vụ Tổ chức cán bộ </w:t>
      </w:r>
      <w:r w:rsidR="00CC5BBE" w:rsidRPr="00335C6A">
        <w:rPr>
          <w:b/>
          <w:i/>
          <w:spacing w:val="-6"/>
        </w:rPr>
        <w:t>trước ngày</w:t>
      </w:r>
      <w:r w:rsidR="001B671A" w:rsidRPr="00335C6A">
        <w:rPr>
          <w:b/>
          <w:i/>
          <w:spacing w:val="-6"/>
        </w:rPr>
        <w:t xml:space="preserve"> 1</w:t>
      </w:r>
      <w:r w:rsidR="00867768" w:rsidRPr="00335C6A">
        <w:rPr>
          <w:b/>
          <w:i/>
          <w:spacing w:val="-6"/>
        </w:rPr>
        <w:t>5</w:t>
      </w:r>
      <w:r w:rsidR="00CC5BBE" w:rsidRPr="00335C6A">
        <w:rPr>
          <w:b/>
          <w:i/>
          <w:spacing w:val="-6"/>
        </w:rPr>
        <w:t>/</w:t>
      </w:r>
      <w:r w:rsidR="00867768" w:rsidRPr="00335C6A">
        <w:rPr>
          <w:b/>
          <w:i/>
          <w:spacing w:val="-6"/>
        </w:rPr>
        <w:t>06</w:t>
      </w:r>
      <w:r w:rsidR="001B671A" w:rsidRPr="00335C6A">
        <w:rPr>
          <w:b/>
          <w:i/>
          <w:spacing w:val="-6"/>
        </w:rPr>
        <w:t>/</w:t>
      </w:r>
      <w:r w:rsidR="00CC5BBE" w:rsidRPr="00335C6A">
        <w:rPr>
          <w:b/>
          <w:i/>
          <w:spacing w:val="-6"/>
        </w:rPr>
        <w:t>201</w:t>
      </w:r>
      <w:r w:rsidR="00867768" w:rsidRPr="00335C6A">
        <w:rPr>
          <w:b/>
          <w:i/>
          <w:spacing w:val="-6"/>
        </w:rPr>
        <w:t>8</w:t>
      </w:r>
      <w:r w:rsidR="00335C6A" w:rsidRPr="00335C6A">
        <w:rPr>
          <w:b/>
          <w:i/>
          <w:spacing w:val="-6"/>
        </w:rPr>
        <w:t xml:space="preserve"> </w:t>
      </w:r>
      <w:r w:rsidR="001B671A" w:rsidRPr="00335C6A">
        <w:rPr>
          <w:spacing w:val="-6"/>
        </w:rPr>
        <w:t xml:space="preserve">và </w:t>
      </w:r>
      <w:r w:rsidR="008E7A98" w:rsidRPr="00335C6A">
        <w:rPr>
          <w:spacing w:val="-6"/>
        </w:rPr>
        <w:t xml:space="preserve">gửi bản điện tử </w:t>
      </w:r>
      <w:r w:rsidR="009F7B57" w:rsidRPr="00335C6A">
        <w:rPr>
          <w:spacing w:val="-6"/>
        </w:rPr>
        <w:t xml:space="preserve">qua địa chỉ </w:t>
      </w:r>
      <w:r w:rsidR="008F2B18" w:rsidRPr="00335C6A">
        <w:rPr>
          <w:spacing w:val="-6"/>
        </w:rPr>
        <w:t xml:space="preserve">email </w:t>
      </w:r>
      <w:hyperlink r:id="rId5" w:history="1">
        <w:r w:rsidR="00867768" w:rsidRPr="00335C6A">
          <w:rPr>
            <w:rStyle w:val="Hyperlink"/>
            <w:spacing w:val="-6"/>
          </w:rPr>
          <w:t>duongnnt@moj.gov.vn</w:t>
        </w:r>
      </w:hyperlink>
      <w:r w:rsidR="00867768" w:rsidRPr="00335C6A">
        <w:rPr>
          <w:spacing w:val="-6"/>
        </w:rPr>
        <w:t>, điện thoại: 024 62379367</w:t>
      </w:r>
      <w:r w:rsidR="000A1873" w:rsidRPr="00335C6A">
        <w:rPr>
          <w:spacing w:val="-6"/>
        </w:rPr>
        <w:t>, chuyên viên Phòng Chính sách cán bộ và Tổng hợp, Vụ Tổ chức cán bộ để</w:t>
      </w:r>
      <w:r w:rsidR="00862D8F" w:rsidRPr="00335C6A">
        <w:rPr>
          <w:spacing w:val="-6"/>
        </w:rPr>
        <w:t xml:space="preserve"> tổng </w:t>
      </w:r>
      <w:r w:rsidR="000A1873" w:rsidRPr="00335C6A">
        <w:rPr>
          <w:spacing w:val="-6"/>
        </w:rPr>
        <w:t xml:space="preserve">hợp </w:t>
      </w:r>
      <w:r w:rsidR="001B671A" w:rsidRPr="00335C6A">
        <w:rPr>
          <w:spacing w:val="-6"/>
        </w:rPr>
        <w:t>theo quy định</w:t>
      </w:r>
      <w:r w:rsidR="0075774A" w:rsidRPr="00335C6A">
        <w:rPr>
          <w:spacing w:val="-6"/>
        </w:rPr>
        <w:t>.</w:t>
      </w:r>
      <w:r w:rsidR="000A1873" w:rsidRPr="00335C6A">
        <w:rPr>
          <w:spacing w:val="-6"/>
        </w:rPr>
        <w:t>/.</w:t>
      </w:r>
      <w:r w:rsidR="00862D8F" w:rsidRPr="00335C6A">
        <w:rPr>
          <w:spacing w:val="-6"/>
        </w:rPr>
        <w:t xml:space="preserve"> </w:t>
      </w:r>
    </w:p>
    <w:p w:rsidR="000C2A2D" w:rsidRPr="000C2A2D" w:rsidRDefault="000C2A2D" w:rsidP="000C2A2D">
      <w:pPr>
        <w:spacing w:before="120" w:after="120" w:line="400" w:lineRule="exact"/>
        <w:ind w:firstLine="720"/>
        <w:jc w:val="both"/>
        <w:rPr>
          <w:i/>
          <w:spacing w:val="-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803479" w:rsidTr="00793A2E">
        <w:tc>
          <w:tcPr>
            <w:tcW w:w="4077" w:type="dxa"/>
            <w:hideMark/>
          </w:tcPr>
          <w:p w:rsidR="00803479" w:rsidRDefault="00803479" w:rsidP="005D6FC1">
            <w:pPr>
              <w:rPr>
                <w:b/>
                <w:i/>
                <w:sz w:val="24"/>
                <w:szCs w:val="24"/>
                <w:lang w:val="vi-VN"/>
              </w:rPr>
            </w:pPr>
            <w:r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803479" w:rsidRPr="00F7303C" w:rsidRDefault="00803479" w:rsidP="005D6FC1">
            <w:pPr>
              <w:rPr>
                <w:sz w:val="22"/>
                <w:szCs w:val="22"/>
              </w:rPr>
            </w:pPr>
            <w:r w:rsidRPr="00F7303C">
              <w:rPr>
                <w:sz w:val="22"/>
                <w:szCs w:val="22"/>
                <w:lang w:val="vi-VN"/>
              </w:rPr>
              <w:t>- Như trên;</w:t>
            </w:r>
          </w:p>
          <w:p w:rsidR="009B19AA" w:rsidRDefault="00F7303C" w:rsidP="005D6FC1">
            <w:pPr>
              <w:rPr>
                <w:sz w:val="22"/>
                <w:szCs w:val="22"/>
              </w:rPr>
            </w:pPr>
            <w:r w:rsidRPr="00F7303C">
              <w:rPr>
                <w:sz w:val="22"/>
                <w:szCs w:val="22"/>
              </w:rPr>
              <w:t>- Bộ trưởng (để b</w:t>
            </w:r>
            <w:r w:rsidR="00335C6A">
              <w:rPr>
                <w:sz w:val="22"/>
                <w:szCs w:val="22"/>
              </w:rPr>
              <w:t>/</w:t>
            </w:r>
            <w:r w:rsidRPr="00F7303C">
              <w:rPr>
                <w:sz w:val="22"/>
                <w:szCs w:val="22"/>
              </w:rPr>
              <w:t>c);</w:t>
            </w:r>
          </w:p>
          <w:p w:rsidR="00CB339A" w:rsidRDefault="00CB339A" w:rsidP="005D6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Thứ trưởng </w:t>
            </w:r>
            <w:r w:rsidR="000A1873">
              <w:rPr>
                <w:sz w:val="22"/>
                <w:szCs w:val="22"/>
              </w:rPr>
              <w:t>Đặng Hoàng Oanh</w:t>
            </w:r>
            <w:r>
              <w:rPr>
                <w:sz w:val="22"/>
                <w:szCs w:val="22"/>
              </w:rPr>
              <w:t xml:space="preserve"> (để b</w:t>
            </w:r>
            <w:r w:rsidR="00335C6A">
              <w:rPr>
                <w:sz w:val="22"/>
                <w:szCs w:val="22"/>
              </w:rPr>
              <w:t>/c</w:t>
            </w:r>
            <w:r>
              <w:rPr>
                <w:sz w:val="22"/>
                <w:szCs w:val="22"/>
              </w:rPr>
              <w:t>);</w:t>
            </w:r>
          </w:p>
          <w:p w:rsidR="00803479" w:rsidRDefault="00803479" w:rsidP="005D6FC1">
            <w:r w:rsidRPr="00F7303C">
              <w:rPr>
                <w:sz w:val="22"/>
                <w:szCs w:val="22"/>
              </w:rPr>
              <w:t xml:space="preserve">- Lưu: </w:t>
            </w:r>
            <w:r w:rsidR="00F7303C" w:rsidRPr="00F7303C">
              <w:rPr>
                <w:sz w:val="22"/>
                <w:szCs w:val="22"/>
              </w:rPr>
              <w:t>VT; Vụ</w:t>
            </w:r>
            <w:r w:rsidRPr="00F7303C">
              <w:rPr>
                <w:sz w:val="22"/>
                <w:szCs w:val="22"/>
              </w:rPr>
              <w:t xml:space="preserve"> TCCB.</w:t>
            </w:r>
          </w:p>
        </w:tc>
        <w:tc>
          <w:tcPr>
            <w:tcW w:w="5245" w:type="dxa"/>
          </w:tcPr>
          <w:p w:rsidR="00F7303C" w:rsidRPr="00EA294B" w:rsidRDefault="001D720A" w:rsidP="00793A2E">
            <w:pPr>
              <w:spacing w:line="276" w:lineRule="auto"/>
              <w:ind w:left="743" w:hanging="85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</w:t>
            </w:r>
            <w:r w:rsidR="00CB339A">
              <w:rPr>
                <w:b/>
                <w:sz w:val="27"/>
                <w:szCs w:val="27"/>
              </w:rPr>
              <w:t>L</w:t>
            </w:r>
            <w:r w:rsidR="001B671A">
              <w:rPr>
                <w:b/>
                <w:sz w:val="27"/>
                <w:szCs w:val="27"/>
              </w:rPr>
              <w:t>.</w:t>
            </w:r>
            <w:r w:rsidR="00F7303C" w:rsidRPr="00EA294B">
              <w:rPr>
                <w:b/>
                <w:sz w:val="27"/>
                <w:szCs w:val="27"/>
              </w:rPr>
              <w:t>BỘ TRƯỞNG</w:t>
            </w:r>
          </w:p>
          <w:p w:rsidR="00803479" w:rsidRPr="001D720A" w:rsidRDefault="00CB339A" w:rsidP="00793A2E">
            <w:pPr>
              <w:spacing w:line="276" w:lineRule="auto"/>
              <w:ind w:lef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VỤ TRƯỞNG VỤ TỔ CHỨC CÁN BỘ</w:t>
            </w:r>
          </w:p>
          <w:p w:rsidR="00803479" w:rsidRDefault="00803479">
            <w:pPr>
              <w:spacing w:line="276" w:lineRule="auto"/>
              <w:ind w:left="743"/>
              <w:rPr>
                <w:b/>
                <w:i/>
              </w:rPr>
            </w:pPr>
            <w:r>
              <w:t xml:space="preserve">         </w:t>
            </w:r>
          </w:p>
          <w:p w:rsidR="00803479" w:rsidRDefault="00F50627" w:rsidP="00F50627">
            <w:pPr>
              <w:spacing w:line="276" w:lineRule="auto"/>
              <w:ind w:left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(đã ký)</w:t>
            </w:r>
          </w:p>
          <w:p w:rsidR="00803479" w:rsidRDefault="00803479" w:rsidP="00F7303C">
            <w:pPr>
              <w:spacing w:line="276" w:lineRule="auto"/>
              <w:ind w:left="743"/>
            </w:pPr>
          </w:p>
          <w:p w:rsidR="001B671A" w:rsidRDefault="001B671A" w:rsidP="00F7303C">
            <w:pPr>
              <w:spacing w:line="276" w:lineRule="auto"/>
              <w:ind w:left="743"/>
            </w:pPr>
          </w:p>
          <w:p w:rsidR="00803479" w:rsidRDefault="00793A2E" w:rsidP="00CB339A">
            <w:pPr>
              <w:spacing w:line="276" w:lineRule="auto"/>
              <w:ind w:left="-16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E7A98">
              <w:rPr>
                <w:b/>
              </w:rPr>
              <w:t>Nguyễn Quang Thái</w:t>
            </w:r>
          </w:p>
        </w:tc>
      </w:tr>
    </w:tbl>
    <w:p w:rsidR="00803479" w:rsidRDefault="00803479" w:rsidP="00803479">
      <w:pPr>
        <w:rPr>
          <w:lang w:val="vi-VN"/>
        </w:rPr>
      </w:pPr>
    </w:p>
    <w:p w:rsidR="00803479" w:rsidRDefault="00803479" w:rsidP="00803479"/>
    <w:p w:rsidR="00803479" w:rsidRDefault="00803479" w:rsidP="00803479"/>
    <w:p w:rsidR="00AE6222" w:rsidRDefault="00AE6222" w:rsidP="00803479"/>
    <w:p w:rsidR="00AE6222" w:rsidRDefault="00AE6222" w:rsidP="00803479"/>
    <w:p w:rsidR="00AE6222" w:rsidRDefault="00AE6222" w:rsidP="00803479"/>
    <w:p w:rsidR="00AE6222" w:rsidRDefault="00AE6222" w:rsidP="00803479"/>
    <w:p w:rsidR="00AE6222" w:rsidRDefault="00AE6222" w:rsidP="00803479"/>
    <w:p w:rsidR="00AE6222" w:rsidRDefault="00AE6222" w:rsidP="00803479"/>
    <w:p w:rsidR="00AE6222" w:rsidRDefault="00AE6222" w:rsidP="00803479"/>
    <w:p w:rsidR="00AE6222" w:rsidRDefault="00AE6222" w:rsidP="00803479"/>
    <w:p w:rsidR="00AE6222" w:rsidRDefault="00AE6222" w:rsidP="00803479"/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8B41ED" w:rsidTr="00EF069D">
        <w:tc>
          <w:tcPr>
            <w:tcW w:w="4678" w:type="dxa"/>
            <w:hideMark/>
          </w:tcPr>
          <w:p w:rsidR="008B41ED" w:rsidRPr="008B41ED" w:rsidRDefault="008B41ED" w:rsidP="00EF06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41ED">
              <w:rPr>
                <w:sz w:val="26"/>
                <w:szCs w:val="26"/>
              </w:rPr>
              <w:lastRenderedPageBreak/>
              <w:t>BỘ TƯ PHÁP</w:t>
            </w:r>
          </w:p>
          <w:p w:rsidR="008B41ED" w:rsidRPr="00CB59DB" w:rsidRDefault="008B41ED" w:rsidP="00EF06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ĐƠN VỊ…………</w:t>
            </w:r>
            <w:r w:rsidR="001B67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1E42A" wp14:editId="157AF162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206375</wp:posOffset>
                      </wp:positionV>
                      <wp:extent cx="708660" cy="0"/>
                      <wp:effectExtent l="13335" t="6350" r="11430" b="1270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16.25pt" to="133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Mx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5812" w:type="dxa"/>
            <w:hideMark/>
          </w:tcPr>
          <w:p w:rsidR="008B41ED" w:rsidRDefault="008B41ED" w:rsidP="00EF069D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B41ED" w:rsidRDefault="001B671A" w:rsidP="00EF069D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8AF314" wp14:editId="759BFBC3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213995</wp:posOffset>
                      </wp:positionV>
                      <wp:extent cx="1543050" cy="0"/>
                      <wp:effectExtent l="0" t="0" r="19050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8.6pt;margin-top:16.85pt;width:12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r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2yaP6R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"/>
                  </w:pict>
                </mc:Fallback>
              </mc:AlternateContent>
            </w:r>
            <w:r w:rsidR="008B41ED">
              <w:rPr>
                <w:b/>
              </w:rPr>
              <w:t>Độc lập - Tự do - Hạnh phúc</w:t>
            </w:r>
          </w:p>
        </w:tc>
      </w:tr>
      <w:tr w:rsidR="008B41ED" w:rsidTr="00EF069D">
        <w:tc>
          <w:tcPr>
            <w:tcW w:w="4678" w:type="dxa"/>
            <w:hideMark/>
          </w:tcPr>
          <w:p w:rsidR="008B41ED" w:rsidRDefault="008B41ED" w:rsidP="00EF069D">
            <w:pPr>
              <w:spacing w:line="276" w:lineRule="auto"/>
              <w:jc w:val="center"/>
            </w:pPr>
            <w:r>
              <w:t>Số:       /BC-……</w:t>
            </w:r>
          </w:p>
          <w:p w:rsidR="008B41ED" w:rsidRDefault="008B41ED" w:rsidP="00EF069D">
            <w:pPr>
              <w:ind w:left="181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8B41ED" w:rsidRDefault="008B41ED" w:rsidP="005525EE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i/>
              </w:rPr>
              <w:t xml:space="preserve">    Hà Nội, ngày      tháng      năm 201</w:t>
            </w:r>
            <w:r w:rsidR="005525EE">
              <w:rPr>
                <w:i/>
              </w:rPr>
              <w:t>8</w:t>
            </w:r>
          </w:p>
        </w:tc>
      </w:tr>
    </w:tbl>
    <w:p w:rsidR="00AE6222" w:rsidRDefault="00AE6222" w:rsidP="00AE6222">
      <w:pPr>
        <w:jc w:val="center"/>
        <w:rPr>
          <w:b/>
        </w:rPr>
      </w:pPr>
      <w:r w:rsidRPr="004335A6">
        <w:rPr>
          <w:b/>
        </w:rPr>
        <w:t>ĐỀ CƯƠNG BÁO CÁO</w:t>
      </w:r>
    </w:p>
    <w:p w:rsidR="004335A6" w:rsidRDefault="005525EE" w:rsidP="004335A6">
      <w:pPr>
        <w:jc w:val="center"/>
        <w:rPr>
          <w:b/>
        </w:rPr>
      </w:pPr>
      <w:r>
        <w:rPr>
          <w:b/>
        </w:rPr>
        <w:t xml:space="preserve">Sơ kết tình hình </w:t>
      </w:r>
      <w:r w:rsidR="004335A6">
        <w:rPr>
          <w:b/>
        </w:rPr>
        <w:t>thực hiện nhiệm vụ quản lý</w:t>
      </w:r>
      <w:r>
        <w:rPr>
          <w:b/>
        </w:rPr>
        <w:t xml:space="preserve"> nhà nước về thanh niên 6 tháng đầu năm, trọng tâm công tác 6 tháng cuối năm </w:t>
      </w:r>
      <w:r w:rsidR="00002F47">
        <w:rPr>
          <w:b/>
        </w:rPr>
        <w:t>2018</w:t>
      </w:r>
    </w:p>
    <w:p w:rsidR="008B41ED" w:rsidRDefault="001B671A" w:rsidP="004335A6">
      <w:pPr>
        <w:spacing w:before="120" w:after="120" w:line="360" w:lineRule="exact"/>
        <w:ind w:firstLine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59055</wp:posOffset>
                </wp:positionV>
                <wp:extent cx="2371725" cy="635"/>
                <wp:effectExtent l="5715" t="11430" r="13335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0.2pt;margin-top:4.65pt;width:18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EvHwIAAD0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"/>
            </w:pict>
          </mc:Fallback>
        </mc:AlternateContent>
      </w:r>
    </w:p>
    <w:p w:rsidR="004335A6" w:rsidRPr="00335C6A" w:rsidRDefault="004335A6" w:rsidP="00335C6A">
      <w:pPr>
        <w:spacing w:line="360" w:lineRule="exact"/>
        <w:ind w:firstLine="720"/>
        <w:jc w:val="both"/>
        <w:rPr>
          <w:b/>
          <w:spacing w:val="-6"/>
        </w:rPr>
      </w:pPr>
      <w:r w:rsidRPr="00335C6A">
        <w:rPr>
          <w:b/>
          <w:spacing w:val="-6"/>
        </w:rPr>
        <w:t xml:space="preserve">I. </w:t>
      </w:r>
      <w:r w:rsidR="00A57731" w:rsidRPr="00335C6A">
        <w:rPr>
          <w:b/>
          <w:spacing w:val="-6"/>
        </w:rPr>
        <w:t xml:space="preserve">KHÁI QUÁT ĐẶC ĐIỂM, TÌNH HÌNH </w:t>
      </w:r>
      <w:r w:rsidR="007202C4" w:rsidRPr="00335C6A">
        <w:rPr>
          <w:b/>
          <w:spacing w:val="-6"/>
        </w:rPr>
        <w:t>THANH NIÊN CỦA ĐƠN VỊ</w:t>
      </w:r>
    </w:p>
    <w:p w:rsidR="004335A6" w:rsidRDefault="004335A6" w:rsidP="00335C6A">
      <w:pPr>
        <w:tabs>
          <w:tab w:val="left" w:pos="0"/>
        </w:tabs>
        <w:spacing w:line="360" w:lineRule="exact"/>
        <w:jc w:val="both"/>
        <w:rPr>
          <w:bCs/>
          <w:color w:val="000000"/>
        </w:rPr>
      </w:pPr>
      <w:r w:rsidRPr="00C06892">
        <w:rPr>
          <w:b/>
          <w:bCs/>
          <w:color w:val="000000"/>
        </w:rPr>
        <w:tab/>
      </w:r>
      <w:r w:rsidR="009B69C2">
        <w:rPr>
          <w:bCs/>
          <w:color w:val="000000"/>
        </w:rPr>
        <w:t xml:space="preserve">1. Khái quát </w:t>
      </w:r>
      <w:r w:rsidR="007202C4">
        <w:rPr>
          <w:bCs/>
          <w:color w:val="000000"/>
        </w:rPr>
        <w:t xml:space="preserve">về số lượng, chất lượng đội công chức, viên chức, người lao động </w:t>
      </w:r>
      <w:r w:rsidR="009B69C2">
        <w:rPr>
          <w:bCs/>
          <w:color w:val="000000"/>
        </w:rPr>
        <w:t>thanh niên của đơn vị</w:t>
      </w:r>
      <w:r w:rsidR="00A57731">
        <w:rPr>
          <w:bCs/>
          <w:color w:val="000000"/>
        </w:rPr>
        <w:t xml:space="preserve"> (</w:t>
      </w:r>
      <w:r w:rsidR="007202C4">
        <w:rPr>
          <w:bCs/>
          <w:color w:val="000000"/>
        </w:rPr>
        <w:t xml:space="preserve">phân chia </w:t>
      </w:r>
      <w:r w:rsidR="004072DF">
        <w:rPr>
          <w:bCs/>
          <w:color w:val="000000"/>
        </w:rPr>
        <w:t xml:space="preserve">theo giới tính, </w:t>
      </w:r>
      <w:r w:rsidR="00B96969">
        <w:rPr>
          <w:bCs/>
          <w:color w:val="000000"/>
        </w:rPr>
        <w:t>trình độ học vấn, ngạch công c</w:t>
      </w:r>
      <w:r w:rsidR="007F4F12">
        <w:rPr>
          <w:bCs/>
          <w:color w:val="000000"/>
        </w:rPr>
        <w:t xml:space="preserve">hức, </w:t>
      </w:r>
      <w:r w:rsidR="00B96969">
        <w:rPr>
          <w:bCs/>
          <w:color w:val="000000"/>
        </w:rPr>
        <w:t>chức vụ đang đảm nhiệm</w:t>
      </w:r>
      <w:r w:rsidR="004072DF">
        <w:rPr>
          <w:bCs/>
          <w:color w:val="000000"/>
        </w:rPr>
        <w:t>)</w:t>
      </w:r>
      <w:r w:rsidR="009B69C2">
        <w:rPr>
          <w:bCs/>
          <w:color w:val="000000"/>
        </w:rPr>
        <w:t>;</w:t>
      </w:r>
    </w:p>
    <w:p w:rsidR="003530E0" w:rsidRDefault="00CD5691" w:rsidP="00335C6A">
      <w:pPr>
        <w:tabs>
          <w:tab w:val="left" w:pos="0"/>
        </w:tabs>
        <w:spacing w:line="360" w:lineRule="exact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2. </w:t>
      </w:r>
      <w:r w:rsidR="007F4F12">
        <w:rPr>
          <w:bCs/>
          <w:color w:val="000000"/>
        </w:rPr>
        <w:t xml:space="preserve">Việc phân công cán bộ đầu mối trực tiếp </w:t>
      </w:r>
      <w:r w:rsidR="003530E0">
        <w:rPr>
          <w:bCs/>
          <w:color w:val="000000"/>
        </w:rPr>
        <w:t>tham mưu, tổ chức thực hiện nhiệm vụ quản lý nhà nước về thanh niên;</w:t>
      </w:r>
    </w:p>
    <w:p w:rsidR="008B41ED" w:rsidRPr="002500B0" w:rsidRDefault="00CD5691" w:rsidP="00335C6A">
      <w:pPr>
        <w:tabs>
          <w:tab w:val="left" w:pos="0"/>
        </w:tabs>
        <w:spacing w:line="360" w:lineRule="exact"/>
        <w:jc w:val="both"/>
      </w:pPr>
      <w:r>
        <w:rPr>
          <w:bCs/>
          <w:color w:val="000000"/>
        </w:rPr>
        <w:tab/>
        <w:t xml:space="preserve">3. </w:t>
      </w:r>
      <w:r w:rsidR="003530E0">
        <w:rPr>
          <w:bCs/>
          <w:color w:val="000000"/>
        </w:rPr>
        <w:t>V</w:t>
      </w:r>
      <w:r w:rsidR="008B41ED">
        <w:t xml:space="preserve">iệc </w:t>
      </w:r>
      <w:r w:rsidR="007202C4">
        <w:t xml:space="preserve">tổ chức thực hiện </w:t>
      </w:r>
      <w:r w:rsidR="008B41ED">
        <w:t xml:space="preserve">Kế hoạch thực hiện </w:t>
      </w:r>
      <w:r w:rsidR="003530E0">
        <w:t xml:space="preserve">nhiệm vụ quản lý nhà nước về thanh niên của </w:t>
      </w:r>
      <w:r w:rsidR="007202C4">
        <w:t xml:space="preserve">Bộ Tư pháp năm 2018 tại </w:t>
      </w:r>
      <w:r w:rsidR="003530E0">
        <w:t>đơn vị (</w:t>
      </w:r>
      <w:r w:rsidR="00574DC4">
        <w:t xml:space="preserve">ban hành Kế hoạch thực hiện riêng hay lồng ghép mục tiêu, chỉ tiêu, </w:t>
      </w:r>
      <w:r w:rsidR="007202C4">
        <w:t xml:space="preserve">nhiệm vụ được giao </w:t>
      </w:r>
      <w:r w:rsidR="00574DC4">
        <w:t xml:space="preserve">vào các chương trình, kế hoạch công tác của </w:t>
      </w:r>
      <w:r w:rsidR="00F47CF1">
        <w:t>đơn vị)</w:t>
      </w:r>
      <w:r w:rsidR="000E2606">
        <w:t>.</w:t>
      </w:r>
    </w:p>
    <w:p w:rsidR="00E45010" w:rsidRDefault="004335A6" w:rsidP="00335C6A">
      <w:pPr>
        <w:spacing w:line="360" w:lineRule="exact"/>
        <w:ind w:firstLine="709"/>
        <w:jc w:val="both"/>
        <w:rPr>
          <w:b/>
        </w:rPr>
      </w:pPr>
      <w:r w:rsidRPr="00C06892">
        <w:rPr>
          <w:b/>
        </w:rPr>
        <w:t xml:space="preserve">II. KẾT QUẢ THỰC HIỆN </w:t>
      </w:r>
    </w:p>
    <w:p w:rsidR="00E45010" w:rsidRDefault="00E45010" w:rsidP="00335C6A">
      <w:pPr>
        <w:spacing w:line="360" w:lineRule="exact"/>
        <w:ind w:firstLine="709"/>
        <w:jc w:val="both"/>
      </w:pPr>
      <w:r>
        <w:t xml:space="preserve">1. Tình hình </w:t>
      </w:r>
      <w:r w:rsidR="007861B5">
        <w:t xml:space="preserve">tham gia </w:t>
      </w:r>
      <w:r>
        <w:t>xây dựng</w:t>
      </w:r>
      <w:r w:rsidR="007861B5">
        <w:t>, thẩm định,</w:t>
      </w:r>
      <w:r>
        <w:t xml:space="preserve"> hoàn thiện thể chế, chính sách về thanh niên của đơn vị</w:t>
      </w:r>
      <w:r w:rsidR="001A42AE">
        <w:t xml:space="preserve"> (nếu có)</w:t>
      </w:r>
      <w:r>
        <w:t>.</w:t>
      </w:r>
    </w:p>
    <w:p w:rsidR="004335A6" w:rsidRPr="002500B0" w:rsidRDefault="00E45010" w:rsidP="00335C6A">
      <w:pPr>
        <w:spacing w:line="360" w:lineRule="exact"/>
        <w:ind w:firstLine="709"/>
        <w:jc w:val="both"/>
      </w:pPr>
      <w:r>
        <w:t>2</w:t>
      </w:r>
      <w:r w:rsidR="004335A6" w:rsidRPr="002500B0">
        <w:t xml:space="preserve">. </w:t>
      </w:r>
      <w:r w:rsidR="00B71917">
        <w:t xml:space="preserve">Công tác đào tạo, bồi dưỡng nâng cao năng lực cho </w:t>
      </w:r>
      <w:r w:rsidR="00F65AD6">
        <w:t xml:space="preserve">công chức, viên chức thanh niên </w:t>
      </w:r>
      <w:r w:rsidR="00B71917">
        <w:t xml:space="preserve">của đơn vị (số lượng công chức, viên chức thanh niên </w:t>
      </w:r>
      <w:r w:rsidR="00F65AD6">
        <w:t xml:space="preserve">được cử tham </w:t>
      </w:r>
      <w:r w:rsidR="00B71917">
        <w:t>gia các khóa đào tạo, bồi dưỡng ở trong và ngoài nước; việc cử thanh niên tham gia thực hiện đề tài nghiên cứu khoa học; xây dựng tham luận cho các hội nghị, hội thảo..</w:t>
      </w:r>
      <w:r>
        <w:t>.</w:t>
      </w:r>
      <w:r w:rsidR="001A42AE">
        <w:t>).</w:t>
      </w:r>
    </w:p>
    <w:p w:rsidR="004335A6" w:rsidRDefault="001A42AE" w:rsidP="00335C6A">
      <w:pPr>
        <w:spacing w:line="360" w:lineRule="exact"/>
        <w:ind w:firstLine="709"/>
        <w:jc w:val="both"/>
      </w:pPr>
      <w:r>
        <w:t>3</w:t>
      </w:r>
      <w:r w:rsidR="004335A6" w:rsidRPr="002500B0">
        <w:t xml:space="preserve">. Kết quả thực hiện các nhiệm vụ </w:t>
      </w:r>
      <w:r w:rsidR="000B7DA3">
        <w:t>được Bộ giao chủ trì</w:t>
      </w:r>
      <w:r w:rsidR="00C43627">
        <w:t>, phối hợp</w:t>
      </w:r>
      <w:r w:rsidR="000B7DA3">
        <w:t xml:space="preserve"> trong</w:t>
      </w:r>
      <w:r w:rsidR="00E45010">
        <w:t xml:space="preserve"> Kế hoạch </w:t>
      </w:r>
      <w:r w:rsidR="000B7DA3">
        <w:t>thực hiện nhiệm vụ quản lý nhà nước về thanh niên năm 201</w:t>
      </w:r>
      <w:r>
        <w:t>8</w:t>
      </w:r>
      <w:r w:rsidR="000B7DA3">
        <w:t xml:space="preserve"> (</w:t>
      </w:r>
      <w:r w:rsidR="00C43627">
        <w:t xml:space="preserve">rà soát theo từng nhóm nhiệm vụ đã nêu tại </w:t>
      </w:r>
      <w:r w:rsidR="000B7DA3">
        <w:t xml:space="preserve">Kế hoạch số </w:t>
      </w:r>
      <w:r w:rsidR="00D567C8">
        <w:t>750</w:t>
      </w:r>
      <w:r w:rsidR="00D567C8" w:rsidRPr="006723CA">
        <w:t>/KH-BTP</w:t>
      </w:r>
      <w:r w:rsidR="00D567C8">
        <w:t xml:space="preserve"> </w:t>
      </w:r>
      <w:r w:rsidR="000B7DA3">
        <w:t xml:space="preserve">ngày </w:t>
      </w:r>
      <w:r w:rsidR="00D567C8">
        <w:t>12</w:t>
      </w:r>
      <w:r w:rsidR="000B7DA3">
        <w:t>/3/201</w:t>
      </w:r>
      <w:r w:rsidR="00D567C8">
        <w:t>8</w:t>
      </w:r>
      <w:r w:rsidR="000B7DA3">
        <w:t>)</w:t>
      </w:r>
      <w:r w:rsidR="00E45010">
        <w:t>.</w:t>
      </w:r>
      <w:r w:rsidR="000B7DA3">
        <w:t xml:space="preserve"> </w:t>
      </w:r>
    </w:p>
    <w:p w:rsidR="004335A6" w:rsidRPr="00C06892" w:rsidRDefault="004335A6" w:rsidP="00335C6A">
      <w:pPr>
        <w:spacing w:line="360" w:lineRule="exact"/>
        <w:ind w:firstLine="709"/>
        <w:jc w:val="both"/>
        <w:rPr>
          <w:b/>
        </w:rPr>
      </w:pPr>
      <w:r w:rsidRPr="00C06892">
        <w:rPr>
          <w:b/>
        </w:rPr>
        <w:t>III. ĐÁNH GIÁ CHUNG</w:t>
      </w:r>
    </w:p>
    <w:p w:rsidR="004335A6" w:rsidRPr="002500B0" w:rsidRDefault="004335A6" w:rsidP="00335C6A">
      <w:pPr>
        <w:spacing w:line="360" w:lineRule="exact"/>
        <w:ind w:firstLine="709"/>
        <w:jc w:val="both"/>
      </w:pPr>
      <w:r w:rsidRPr="002500B0">
        <w:t>1. Ưu điểm</w:t>
      </w:r>
      <w:r w:rsidR="00E45010">
        <w:t>.</w:t>
      </w:r>
    </w:p>
    <w:p w:rsidR="004335A6" w:rsidRPr="002500B0" w:rsidRDefault="004335A6" w:rsidP="00335C6A">
      <w:pPr>
        <w:spacing w:line="360" w:lineRule="exact"/>
        <w:ind w:firstLine="709"/>
        <w:jc w:val="both"/>
      </w:pPr>
      <w:r w:rsidRPr="002500B0">
        <w:t>2. Những hạn chế, tồn tại</w:t>
      </w:r>
      <w:r w:rsidR="00E45010">
        <w:t>.</w:t>
      </w:r>
    </w:p>
    <w:p w:rsidR="00E45010" w:rsidRDefault="004335A6" w:rsidP="00335C6A">
      <w:pPr>
        <w:spacing w:line="360" w:lineRule="exact"/>
        <w:ind w:firstLine="709"/>
        <w:jc w:val="both"/>
      </w:pPr>
      <w:r w:rsidRPr="002500B0">
        <w:t xml:space="preserve">3. Nguyên </w:t>
      </w:r>
      <w:r w:rsidR="00E45010">
        <w:t>nhân của tồn tại, hạn chế.</w:t>
      </w:r>
    </w:p>
    <w:p w:rsidR="004335A6" w:rsidRDefault="00547918" w:rsidP="00335C6A">
      <w:pPr>
        <w:spacing w:line="360" w:lineRule="exact"/>
        <w:ind w:firstLine="709"/>
        <w:jc w:val="both"/>
        <w:rPr>
          <w:b/>
        </w:rPr>
      </w:pPr>
      <w:r>
        <w:rPr>
          <w:b/>
        </w:rPr>
        <w:t xml:space="preserve">IV. TRỌNG TÂM CÔNG TÁC THANH NIÊN </w:t>
      </w:r>
      <w:r w:rsidR="00335C6A">
        <w:rPr>
          <w:b/>
        </w:rPr>
        <w:t xml:space="preserve">TRONG 6 THÁNG CUỐI NĂM </w:t>
      </w:r>
      <w:r>
        <w:rPr>
          <w:b/>
        </w:rPr>
        <w:t>2018</w:t>
      </w:r>
    </w:p>
    <w:p w:rsidR="007C4DED" w:rsidRDefault="007C4DED" w:rsidP="00335C6A">
      <w:pPr>
        <w:spacing w:line="360" w:lineRule="exact"/>
        <w:ind w:firstLine="709"/>
        <w:jc w:val="both"/>
        <w:rPr>
          <w:b/>
        </w:rPr>
      </w:pPr>
      <w:r>
        <w:rPr>
          <w:b/>
        </w:rPr>
        <w:t>V. ĐỀ XUẤT, KIẾN NGHỊ VÀ GIẢI PHÁP THỰC HIỆN (NẾU CÓ)</w:t>
      </w:r>
    </w:p>
    <w:p w:rsidR="004335A6" w:rsidRPr="004335A6" w:rsidRDefault="004335A6" w:rsidP="004335A6">
      <w:pPr>
        <w:rPr>
          <w:b/>
        </w:rPr>
      </w:pPr>
    </w:p>
    <w:p w:rsidR="00803479" w:rsidRDefault="00803479" w:rsidP="00803479"/>
    <w:p w:rsidR="00DE0933" w:rsidRPr="00803479" w:rsidRDefault="00DE0933"/>
    <w:sectPr w:rsidR="00DE0933" w:rsidRPr="00803479" w:rsidSect="006E07E4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79"/>
    <w:rsid w:val="00002F47"/>
    <w:rsid w:val="000A1873"/>
    <w:rsid w:val="000B7DA3"/>
    <w:rsid w:val="000C15A4"/>
    <w:rsid w:val="000C2A2D"/>
    <w:rsid w:val="000E2606"/>
    <w:rsid w:val="000F2386"/>
    <w:rsid w:val="000F4F73"/>
    <w:rsid w:val="00101C4C"/>
    <w:rsid w:val="001140CE"/>
    <w:rsid w:val="00126906"/>
    <w:rsid w:val="0015099D"/>
    <w:rsid w:val="00151495"/>
    <w:rsid w:val="00182243"/>
    <w:rsid w:val="001A42AE"/>
    <w:rsid w:val="001B671A"/>
    <w:rsid w:val="001D720A"/>
    <w:rsid w:val="00230FFB"/>
    <w:rsid w:val="00243DC5"/>
    <w:rsid w:val="002500B0"/>
    <w:rsid w:val="00255353"/>
    <w:rsid w:val="002A481D"/>
    <w:rsid w:val="00335C6A"/>
    <w:rsid w:val="003530E0"/>
    <w:rsid w:val="00356034"/>
    <w:rsid w:val="003B2D0F"/>
    <w:rsid w:val="004072DF"/>
    <w:rsid w:val="0042010A"/>
    <w:rsid w:val="004335A6"/>
    <w:rsid w:val="004E5EE9"/>
    <w:rsid w:val="004F5416"/>
    <w:rsid w:val="005027CE"/>
    <w:rsid w:val="00515362"/>
    <w:rsid w:val="00547918"/>
    <w:rsid w:val="00550F54"/>
    <w:rsid w:val="005525EE"/>
    <w:rsid w:val="00561D98"/>
    <w:rsid w:val="0057490A"/>
    <w:rsid w:val="00574DC4"/>
    <w:rsid w:val="00593407"/>
    <w:rsid w:val="005B07E3"/>
    <w:rsid w:val="005D476D"/>
    <w:rsid w:val="005D6FC1"/>
    <w:rsid w:val="005E4B7D"/>
    <w:rsid w:val="005F25CE"/>
    <w:rsid w:val="006740E5"/>
    <w:rsid w:val="006E07E4"/>
    <w:rsid w:val="006E5659"/>
    <w:rsid w:val="007202C4"/>
    <w:rsid w:val="0075774A"/>
    <w:rsid w:val="007861B5"/>
    <w:rsid w:val="00793A2E"/>
    <w:rsid w:val="007B3477"/>
    <w:rsid w:val="007C4DED"/>
    <w:rsid w:val="007D0196"/>
    <w:rsid w:val="007E0405"/>
    <w:rsid w:val="007F4F12"/>
    <w:rsid w:val="00803479"/>
    <w:rsid w:val="00861DB0"/>
    <w:rsid w:val="00862D8F"/>
    <w:rsid w:val="00867768"/>
    <w:rsid w:val="00890BCB"/>
    <w:rsid w:val="008A7DB9"/>
    <w:rsid w:val="008B41ED"/>
    <w:rsid w:val="008E7A98"/>
    <w:rsid w:val="008F2B18"/>
    <w:rsid w:val="008F710C"/>
    <w:rsid w:val="00995DC6"/>
    <w:rsid w:val="009B19AA"/>
    <w:rsid w:val="009B69C2"/>
    <w:rsid w:val="009C6FFA"/>
    <w:rsid w:val="009D2BC9"/>
    <w:rsid w:val="009F2E81"/>
    <w:rsid w:val="009F7B57"/>
    <w:rsid w:val="00A05988"/>
    <w:rsid w:val="00A57731"/>
    <w:rsid w:val="00A62C37"/>
    <w:rsid w:val="00A80F88"/>
    <w:rsid w:val="00AB6416"/>
    <w:rsid w:val="00AB6833"/>
    <w:rsid w:val="00AE6222"/>
    <w:rsid w:val="00B24D52"/>
    <w:rsid w:val="00B317A8"/>
    <w:rsid w:val="00B71917"/>
    <w:rsid w:val="00B94CF2"/>
    <w:rsid w:val="00B96969"/>
    <w:rsid w:val="00BF18C5"/>
    <w:rsid w:val="00C361B3"/>
    <w:rsid w:val="00C43627"/>
    <w:rsid w:val="00CB339A"/>
    <w:rsid w:val="00CB5473"/>
    <w:rsid w:val="00CB59DB"/>
    <w:rsid w:val="00CC5BBE"/>
    <w:rsid w:val="00CD5691"/>
    <w:rsid w:val="00D35615"/>
    <w:rsid w:val="00D567C8"/>
    <w:rsid w:val="00D7525D"/>
    <w:rsid w:val="00DA0DE4"/>
    <w:rsid w:val="00DC1639"/>
    <w:rsid w:val="00DC3C75"/>
    <w:rsid w:val="00DC71D9"/>
    <w:rsid w:val="00DE0933"/>
    <w:rsid w:val="00E21816"/>
    <w:rsid w:val="00E45010"/>
    <w:rsid w:val="00E80F02"/>
    <w:rsid w:val="00E9605F"/>
    <w:rsid w:val="00EA294B"/>
    <w:rsid w:val="00F11EB8"/>
    <w:rsid w:val="00F47CF1"/>
    <w:rsid w:val="00F50627"/>
    <w:rsid w:val="00F65AD6"/>
    <w:rsid w:val="00F65D9C"/>
    <w:rsid w:val="00F7303C"/>
    <w:rsid w:val="00FA1729"/>
    <w:rsid w:val="00FC2C63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B7D"/>
    <w:pPr>
      <w:ind w:left="720"/>
      <w:contextualSpacing/>
    </w:pPr>
  </w:style>
  <w:style w:type="paragraph" w:styleId="NormalWeb">
    <w:name w:val="Normal (Web)"/>
    <w:basedOn w:val="Normal"/>
    <w:link w:val="NormalWebChar"/>
    <w:rsid w:val="004335A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WebChar">
    <w:name w:val="Normal (Web) Char"/>
    <w:link w:val="NormalWeb"/>
    <w:locked/>
    <w:rsid w:val="004335A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B7D"/>
    <w:pPr>
      <w:ind w:left="720"/>
      <w:contextualSpacing/>
    </w:pPr>
  </w:style>
  <w:style w:type="paragraph" w:styleId="NormalWeb">
    <w:name w:val="Normal (Web)"/>
    <w:basedOn w:val="Normal"/>
    <w:link w:val="NormalWebChar"/>
    <w:rsid w:val="004335A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WebChar">
    <w:name w:val="Normal (Web) Char"/>
    <w:link w:val="NormalWeb"/>
    <w:locked/>
    <w:rsid w:val="004335A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ongnnt@moj.gov.v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4A9D1-B8DB-42FE-8C2D-C9DA9A53B7FA}"/>
</file>

<file path=customXml/itemProps2.xml><?xml version="1.0" encoding="utf-8"?>
<ds:datastoreItem xmlns:ds="http://schemas.openxmlformats.org/officeDocument/2006/customXml" ds:itemID="{48D6E2C0-8E95-402C-BD2F-EF7279456AC7}"/>
</file>

<file path=customXml/itemProps3.xml><?xml version="1.0" encoding="utf-8"?>
<ds:datastoreItem xmlns:ds="http://schemas.openxmlformats.org/officeDocument/2006/customXml" ds:itemID="{83237ABA-B79A-4A1C-A0B7-08C371A99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duongnt</cp:lastModifiedBy>
  <cp:revision>9</cp:revision>
  <cp:lastPrinted>2018-06-05T02:03:00Z</cp:lastPrinted>
  <dcterms:created xsi:type="dcterms:W3CDTF">2018-05-31T01:16:00Z</dcterms:created>
  <dcterms:modified xsi:type="dcterms:W3CDTF">2018-06-06T08:07:00Z</dcterms:modified>
</cp:coreProperties>
</file>